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6B" w:rsidRDefault="005C1F0B">
      <w:r w:rsidRPr="005C1F0B">
        <w:drawing>
          <wp:inline distT="0" distB="0" distL="0" distR="0" wp14:anchorId="6597DB19" wp14:editId="2EC2429D">
            <wp:extent cx="3401905" cy="1244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11969" cy="1248282"/>
                    </a:xfrm>
                    <a:prstGeom prst="rect">
                      <a:avLst/>
                    </a:prstGeom>
                  </pic:spPr>
                </pic:pic>
              </a:graphicData>
            </a:graphic>
          </wp:inline>
        </w:drawing>
      </w:r>
    </w:p>
    <w:p w:rsidR="005C1F0B" w:rsidRPr="005C1F0B" w:rsidRDefault="005C1F0B" w:rsidP="005C1F0B">
      <w:pPr>
        <w:spacing w:after="0" w:line="554" w:lineRule="atLeast"/>
        <w:textAlignment w:val="baseline"/>
        <w:outlineLvl w:val="0"/>
        <w:rPr>
          <w:rFonts w:ascii="Arial" w:eastAsia="Times New Roman" w:hAnsi="Arial" w:cs="Arial"/>
          <w:b/>
          <w:bCs/>
          <w:color w:val="222222"/>
          <w:kern w:val="36"/>
          <w:sz w:val="48"/>
          <w:szCs w:val="48"/>
          <w:lang w:eastAsia="en-IE"/>
        </w:rPr>
      </w:pPr>
      <w:r w:rsidRPr="005C1F0B">
        <w:rPr>
          <w:rFonts w:ascii="Arial" w:eastAsia="Times New Roman" w:hAnsi="Arial" w:cs="Arial"/>
          <w:b/>
          <w:bCs/>
          <w:color w:val="222222"/>
          <w:kern w:val="36"/>
          <w:sz w:val="48"/>
          <w:szCs w:val="48"/>
          <w:lang w:eastAsia="en-IE"/>
        </w:rPr>
        <w:t>Beta Can Be Smart and Responsible</w:t>
      </w:r>
    </w:p>
    <w:p w:rsidR="005C1F0B" w:rsidRPr="005C1F0B" w:rsidRDefault="005C1F0B" w:rsidP="005C1F0B">
      <w:pPr>
        <w:spacing w:after="0" w:line="240" w:lineRule="auto"/>
        <w:textAlignment w:val="baseline"/>
        <w:rPr>
          <w:rFonts w:ascii="Times New Roman" w:eastAsia="Times New Roman" w:hAnsi="Times New Roman" w:cs="Times New Roman"/>
          <w:sz w:val="24"/>
          <w:szCs w:val="24"/>
          <w:lang w:eastAsia="en-IE"/>
        </w:rPr>
      </w:pPr>
      <w:r w:rsidRPr="005C1F0B">
        <w:rPr>
          <w:rFonts w:ascii="Times New Roman" w:eastAsia="Times New Roman" w:hAnsi="Times New Roman" w:cs="Times New Roman"/>
          <w:noProof/>
          <w:sz w:val="24"/>
          <w:szCs w:val="24"/>
          <w:lang w:eastAsia="en-IE"/>
        </w:rPr>
        <w:drawing>
          <wp:anchor distT="0" distB="0" distL="114300" distR="114300" simplePos="0" relativeHeight="251658240" behindDoc="0" locked="0" layoutInCell="1" allowOverlap="1">
            <wp:simplePos x="0" y="0"/>
            <wp:positionH relativeFrom="column">
              <wp:posOffset>12700</wp:posOffset>
            </wp:positionH>
            <wp:positionV relativeFrom="paragraph">
              <wp:posOffset>111125</wp:posOffset>
            </wp:positionV>
            <wp:extent cx="476250" cy="476250"/>
            <wp:effectExtent l="0" t="0" r="0" b="0"/>
            <wp:wrapSquare wrapText="bothSides"/>
            <wp:docPr id="3" name="Picture 3" descr="http://0.gravatar.com/avatar/fb92ad15e449808fad22cf3a35c59766?s=5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gravatar.com/avatar/fb92ad15e449808fad22cf3a35c59766?s=50&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F0B" w:rsidRPr="005C1F0B" w:rsidRDefault="005C1F0B" w:rsidP="005C1F0B">
      <w:pPr>
        <w:spacing w:after="75" w:line="240" w:lineRule="atLeast"/>
        <w:textAlignment w:val="baseline"/>
        <w:rPr>
          <w:rFonts w:ascii="Arial" w:eastAsia="Times New Roman" w:hAnsi="Arial" w:cs="Arial"/>
          <w:color w:val="555555"/>
          <w:sz w:val="24"/>
          <w:szCs w:val="24"/>
          <w:lang w:eastAsia="en-IE"/>
        </w:rPr>
      </w:pPr>
      <w:r w:rsidRPr="005C1F0B">
        <w:rPr>
          <w:rFonts w:ascii="Arial" w:eastAsia="Times New Roman" w:hAnsi="Arial" w:cs="Arial"/>
          <w:color w:val="555555"/>
          <w:bdr w:val="none" w:sz="0" w:space="0" w:color="auto" w:frame="1"/>
          <w:lang w:eastAsia="en-IE"/>
        </w:rPr>
        <w:t>By</w:t>
      </w:r>
      <w:r>
        <w:rPr>
          <w:rFonts w:ascii="Arial" w:eastAsia="Times New Roman" w:hAnsi="Arial" w:cs="Arial"/>
          <w:color w:val="555555"/>
          <w:bdr w:val="none" w:sz="0" w:space="0" w:color="auto" w:frame="1"/>
          <w:lang w:eastAsia="en-IE"/>
        </w:rPr>
        <w:t xml:space="preserve"> </w:t>
      </w:r>
      <w:hyperlink r:id="rId6" w:tooltip="Posts by Aline Reichenberg Gustafsson, CFA" w:history="1">
        <w:r w:rsidRPr="005C1F0B">
          <w:rPr>
            <w:rFonts w:ascii="Arial" w:eastAsia="Times New Roman" w:hAnsi="Arial" w:cs="Arial"/>
            <w:color w:val="EDA109"/>
            <w:u w:val="single"/>
            <w:bdr w:val="none" w:sz="0" w:space="0" w:color="auto" w:frame="1"/>
            <w:lang w:eastAsia="en-IE"/>
          </w:rPr>
          <w:t xml:space="preserve">Aline </w:t>
        </w:r>
        <w:proofErr w:type="spellStart"/>
        <w:r w:rsidRPr="005C1F0B">
          <w:rPr>
            <w:rFonts w:ascii="Arial" w:eastAsia="Times New Roman" w:hAnsi="Arial" w:cs="Arial"/>
            <w:color w:val="EDA109"/>
            <w:u w:val="single"/>
            <w:bdr w:val="none" w:sz="0" w:space="0" w:color="auto" w:frame="1"/>
            <w:lang w:eastAsia="en-IE"/>
          </w:rPr>
          <w:t>Reichenberg</w:t>
        </w:r>
        <w:proofErr w:type="spellEnd"/>
        <w:r w:rsidRPr="005C1F0B">
          <w:rPr>
            <w:rFonts w:ascii="Arial" w:eastAsia="Times New Roman" w:hAnsi="Arial" w:cs="Arial"/>
            <w:color w:val="EDA109"/>
            <w:u w:val="single"/>
            <w:bdr w:val="none" w:sz="0" w:space="0" w:color="auto" w:frame="1"/>
            <w:lang w:eastAsia="en-IE"/>
          </w:rPr>
          <w:t xml:space="preserve"> </w:t>
        </w:r>
        <w:proofErr w:type="spellStart"/>
        <w:r w:rsidRPr="005C1F0B">
          <w:rPr>
            <w:rFonts w:ascii="Arial" w:eastAsia="Times New Roman" w:hAnsi="Arial" w:cs="Arial"/>
            <w:color w:val="EDA109"/>
            <w:u w:val="single"/>
            <w:bdr w:val="none" w:sz="0" w:space="0" w:color="auto" w:frame="1"/>
            <w:lang w:eastAsia="en-IE"/>
          </w:rPr>
          <w:t>Gustafsson</w:t>
        </w:r>
        <w:proofErr w:type="spellEnd"/>
        <w:r w:rsidRPr="005C1F0B">
          <w:rPr>
            <w:rFonts w:ascii="Arial" w:eastAsia="Times New Roman" w:hAnsi="Arial" w:cs="Arial"/>
            <w:color w:val="EDA109"/>
            <w:u w:val="single"/>
            <w:bdr w:val="none" w:sz="0" w:space="0" w:color="auto" w:frame="1"/>
            <w:lang w:eastAsia="en-IE"/>
          </w:rPr>
          <w:t>, CFA</w:t>
        </w:r>
      </w:hyperlink>
    </w:p>
    <w:p w:rsidR="005C1F0B" w:rsidRPr="005C1F0B" w:rsidRDefault="005C1F0B" w:rsidP="005C1F0B">
      <w:pPr>
        <w:spacing w:after="0" w:line="240" w:lineRule="atLeast"/>
        <w:textAlignment w:val="baseline"/>
        <w:rPr>
          <w:rFonts w:ascii="Arial" w:eastAsia="Times New Roman" w:hAnsi="Arial" w:cs="Arial"/>
          <w:color w:val="BBBBBB"/>
          <w:sz w:val="24"/>
          <w:szCs w:val="24"/>
          <w:lang w:eastAsia="en-IE"/>
        </w:rPr>
      </w:pPr>
      <w:r w:rsidRPr="005C1F0B">
        <w:rPr>
          <w:rFonts w:ascii="Arial" w:eastAsia="Times New Roman" w:hAnsi="Arial" w:cs="Arial"/>
          <w:color w:val="BBBBBB"/>
          <w:sz w:val="19"/>
          <w:szCs w:val="19"/>
          <w:bdr w:val="none" w:sz="0" w:space="0" w:color="auto" w:frame="1"/>
          <w:lang w:eastAsia="en-IE"/>
        </w:rPr>
        <w:t>Posted on</w:t>
      </w:r>
      <w:r w:rsidRPr="005C1F0B">
        <w:rPr>
          <w:rFonts w:ascii="Arial" w:eastAsia="Times New Roman" w:hAnsi="Arial" w:cs="Arial"/>
          <w:color w:val="BBBBBB"/>
          <w:sz w:val="24"/>
          <w:szCs w:val="24"/>
          <w:lang w:eastAsia="en-IE"/>
        </w:rPr>
        <w:t> </w:t>
      </w:r>
      <w:r w:rsidRPr="005C1F0B">
        <w:rPr>
          <w:rFonts w:ascii="Arial" w:eastAsia="Times New Roman" w:hAnsi="Arial" w:cs="Arial"/>
          <w:color w:val="BBBBBB"/>
          <w:sz w:val="19"/>
          <w:szCs w:val="19"/>
          <w:bdr w:val="none" w:sz="0" w:space="0" w:color="auto" w:frame="1"/>
          <w:lang w:eastAsia="en-IE"/>
        </w:rPr>
        <w:t>September 14, 2017</w:t>
      </w:r>
    </w:p>
    <w:p w:rsidR="005C1F0B" w:rsidRPr="005C1F0B" w:rsidRDefault="005C1F0B" w:rsidP="005C1F0B">
      <w:pPr>
        <w:shd w:val="clear" w:color="auto" w:fill="FFFFFF"/>
        <w:spacing w:after="0" w:line="0" w:lineRule="auto"/>
        <w:textAlignment w:val="baseline"/>
        <w:rPr>
          <w:rFonts w:ascii="Arial" w:eastAsia="Times New Roman" w:hAnsi="Arial" w:cs="Arial"/>
          <w:color w:val="222222"/>
          <w:sz w:val="24"/>
          <w:szCs w:val="24"/>
          <w:lang w:eastAsia="en-IE"/>
        </w:rPr>
      </w:pPr>
    </w:p>
    <w:p w:rsidR="005C1F0B" w:rsidRDefault="005C1F0B" w:rsidP="005C1F0B">
      <w:pPr>
        <w:shd w:val="clear" w:color="auto" w:fill="FFFFFF"/>
        <w:spacing w:after="300" w:line="372" w:lineRule="atLeast"/>
        <w:textAlignment w:val="baseline"/>
        <w:rPr>
          <w:rFonts w:ascii="Arial" w:eastAsia="Times New Roman" w:hAnsi="Arial" w:cs="Arial"/>
          <w:color w:val="222222"/>
          <w:sz w:val="24"/>
          <w:szCs w:val="24"/>
          <w:lang w:eastAsia="en-IE"/>
        </w:rPr>
      </w:pPr>
    </w:p>
    <w:p w:rsidR="005C1F0B" w:rsidRPr="005C1F0B" w:rsidRDefault="005C1F0B" w:rsidP="005C1F0B">
      <w:pPr>
        <w:shd w:val="clear" w:color="auto" w:fill="FFFFFF"/>
        <w:spacing w:after="300" w:line="372" w:lineRule="atLeast"/>
        <w:jc w:val="both"/>
        <w:textAlignment w:val="baseline"/>
        <w:rPr>
          <w:rFonts w:ascii="Arial" w:eastAsia="Times New Roman" w:hAnsi="Arial" w:cs="Arial"/>
          <w:color w:val="222222"/>
          <w:sz w:val="24"/>
          <w:szCs w:val="24"/>
          <w:lang w:eastAsia="en-IE"/>
        </w:rPr>
      </w:pPr>
      <w:r w:rsidRPr="005C1F0B">
        <w:rPr>
          <w:rFonts w:ascii="Arial" w:eastAsia="Times New Roman" w:hAnsi="Arial" w:cs="Arial"/>
          <w:color w:val="222222"/>
          <w:sz w:val="24"/>
          <w:szCs w:val="24"/>
          <w:lang w:eastAsia="en-IE"/>
        </w:rPr>
        <w:t>Stockholm (</w:t>
      </w:r>
      <w:proofErr w:type="spellStart"/>
      <w:r w:rsidRPr="005C1F0B">
        <w:rPr>
          <w:rFonts w:ascii="Arial" w:eastAsia="Times New Roman" w:hAnsi="Arial" w:cs="Arial"/>
          <w:color w:val="222222"/>
          <w:sz w:val="24"/>
          <w:szCs w:val="24"/>
          <w:lang w:eastAsia="en-IE"/>
        </w:rPr>
        <w:t>NordSIP</w:t>
      </w:r>
      <w:proofErr w:type="spellEnd"/>
      <w:r w:rsidRPr="005C1F0B">
        <w:rPr>
          <w:rFonts w:ascii="Arial" w:eastAsia="Times New Roman" w:hAnsi="Arial" w:cs="Arial"/>
          <w:color w:val="222222"/>
          <w:sz w:val="24"/>
          <w:szCs w:val="24"/>
          <w:lang w:eastAsia="en-IE"/>
        </w:rPr>
        <w:t>) – During a recent visit to Stockholm, Yves Choueifaty, CEO of the French smart-beta asset manager TOBAM, described the motivations behind the firm’s sustainable investment policy. He explained how the choice to follow sustainability constraints was obvious from the start, but also what the limitations are for a firm that does not base its strategy on acquiring insights – and how it compensates for that.</w:t>
      </w:r>
    </w:p>
    <w:p w:rsidR="005C1F0B" w:rsidRPr="005C1F0B" w:rsidRDefault="005C1F0B" w:rsidP="005C1F0B">
      <w:pPr>
        <w:shd w:val="clear" w:color="auto" w:fill="FFFFFF"/>
        <w:spacing w:after="300" w:line="372" w:lineRule="atLeast"/>
        <w:jc w:val="both"/>
        <w:textAlignment w:val="baseline"/>
        <w:rPr>
          <w:rFonts w:ascii="Arial" w:eastAsia="Times New Roman" w:hAnsi="Arial" w:cs="Arial"/>
          <w:color w:val="222222"/>
          <w:sz w:val="24"/>
          <w:szCs w:val="24"/>
          <w:lang w:eastAsia="en-IE"/>
        </w:rPr>
      </w:pPr>
      <w:r w:rsidRPr="005C1F0B">
        <w:rPr>
          <w:rFonts w:ascii="Arial" w:eastAsia="Times New Roman" w:hAnsi="Arial" w:cs="Arial"/>
          <w:color w:val="222222"/>
          <w:sz w:val="24"/>
          <w:szCs w:val="24"/>
          <w:lang w:eastAsia="en-IE"/>
        </w:rPr>
        <w:t xml:space="preserve">For TOBAM, which stands for “Think Out of the Box Asset Management”, sustainability has been part of the project from inception, in 2005. TOBAM’s strategy relies on a superior diversification of the market portfolio relative to its market-cap weighted benchmark. Given its quantitative aspects, its focus on risk and its aim to outperform market benchmarks, the fund’s obvious first target clients were large institutional investors such as sovereign wealth funds or state pension funds. Since these are long-term investors – in fact, extremely long-term investors, as Choueifaty emphasised – they are often interested in the sustainability dimension of their investment decisions. The first step for TOBAM was therefore to align itself with the requirements of its </w:t>
      </w:r>
      <w:bookmarkStart w:id="0" w:name="_GoBack"/>
      <w:bookmarkEnd w:id="0"/>
      <w:r w:rsidRPr="005C1F0B">
        <w:rPr>
          <w:rFonts w:ascii="Arial" w:eastAsia="Times New Roman" w:hAnsi="Arial" w:cs="Arial"/>
          <w:color w:val="222222"/>
          <w:sz w:val="24"/>
          <w:szCs w:val="24"/>
          <w:lang w:eastAsia="en-IE"/>
        </w:rPr>
        <w:t xml:space="preserve">largest investors. The firm adopted the same exclusion list as the Norwegian Sovereign Wealth fund, </w:t>
      </w:r>
      <w:proofErr w:type="spellStart"/>
      <w:r w:rsidRPr="005C1F0B">
        <w:rPr>
          <w:rFonts w:ascii="Arial" w:eastAsia="Times New Roman" w:hAnsi="Arial" w:cs="Arial"/>
          <w:color w:val="222222"/>
          <w:sz w:val="24"/>
          <w:szCs w:val="24"/>
          <w:lang w:eastAsia="en-IE"/>
        </w:rPr>
        <w:t>Norges</w:t>
      </w:r>
      <w:proofErr w:type="spellEnd"/>
      <w:r w:rsidRPr="005C1F0B">
        <w:rPr>
          <w:rFonts w:ascii="Arial" w:eastAsia="Times New Roman" w:hAnsi="Arial" w:cs="Arial"/>
          <w:color w:val="222222"/>
          <w:sz w:val="24"/>
          <w:szCs w:val="24"/>
          <w:lang w:eastAsia="en-IE"/>
        </w:rPr>
        <w:t xml:space="preserve"> Bank and later on, excluded the companies </w:t>
      </w:r>
      <w:proofErr w:type="gramStart"/>
      <w:r w:rsidRPr="005C1F0B">
        <w:rPr>
          <w:rFonts w:ascii="Arial" w:eastAsia="Times New Roman" w:hAnsi="Arial" w:cs="Arial"/>
          <w:color w:val="222222"/>
          <w:sz w:val="24"/>
          <w:szCs w:val="24"/>
          <w:lang w:eastAsia="en-IE"/>
        </w:rPr>
        <w:t>black-listed</w:t>
      </w:r>
      <w:proofErr w:type="gramEnd"/>
      <w:r w:rsidRPr="005C1F0B">
        <w:rPr>
          <w:rFonts w:ascii="Arial" w:eastAsia="Times New Roman" w:hAnsi="Arial" w:cs="Arial"/>
          <w:color w:val="222222"/>
          <w:sz w:val="24"/>
          <w:szCs w:val="24"/>
          <w:lang w:eastAsia="en-IE"/>
        </w:rPr>
        <w:t xml:space="preserve"> by the Swedish AP buffer pension funds.</w:t>
      </w:r>
    </w:p>
    <w:p w:rsidR="005C1F0B" w:rsidRPr="005C1F0B" w:rsidRDefault="005C1F0B" w:rsidP="005C1F0B">
      <w:pPr>
        <w:shd w:val="clear" w:color="auto" w:fill="FFFFFF"/>
        <w:spacing w:after="0" w:line="372" w:lineRule="atLeast"/>
        <w:jc w:val="both"/>
        <w:textAlignment w:val="baseline"/>
        <w:rPr>
          <w:rFonts w:ascii="Arial" w:eastAsia="Times New Roman" w:hAnsi="Arial" w:cs="Arial"/>
          <w:color w:val="222222"/>
          <w:sz w:val="24"/>
          <w:szCs w:val="24"/>
          <w:lang w:eastAsia="en-IE"/>
        </w:rPr>
      </w:pPr>
      <w:r w:rsidRPr="005C1F0B">
        <w:rPr>
          <w:rFonts w:ascii="Arial" w:eastAsia="Times New Roman" w:hAnsi="Arial" w:cs="Arial"/>
          <w:color w:val="222222"/>
          <w:sz w:val="24"/>
          <w:szCs w:val="24"/>
          <w:lang w:eastAsia="en-IE"/>
        </w:rPr>
        <w:t xml:space="preserve">In parallel, however, Choueifaty explains that investors express an explicit view on a company or sector when excluding it from its investment universe. </w:t>
      </w:r>
      <w:proofErr w:type="gramStart"/>
      <w:r w:rsidRPr="005C1F0B">
        <w:rPr>
          <w:rFonts w:ascii="Arial" w:eastAsia="Times New Roman" w:hAnsi="Arial" w:cs="Arial"/>
          <w:color w:val="222222"/>
          <w:sz w:val="24"/>
          <w:szCs w:val="24"/>
          <w:lang w:eastAsia="en-IE"/>
        </w:rPr>
        <w:t>Oddly</w:t>
      </w:r>
      <w:proofErr w:type="gramEnd"/>
      <w:r w:rsidRPr="005C1F0B">
        <w:rPr>
          <w:rFonts w:ascii="Arial" w:eastAsia="Times New Roman" w:hAnsi="Arial" w:cs="Arial"/>
          <w:color w:val="222222"/>
          <w:sz w:val="24"/>
          <w:szCs w:val="24"/>
          <w:lang w:eastAsia="en-IE"/>
        </w:rPr>
        <w:t xml:space="preserve"> enough, not having insights and not making any financial forecasts is something TOBAM prides itself on. Going beyond some aforementioned basic exclusions was therefore not desirable from an investment strategy perspective, even if the firm wanted to take a step further in acting more responsibly towards the environment. As a result, the </w:t>
      </w:r>
      <w:r w:rsidRPr="005C1F0B">
        <w:rPr>
          <w:rFonts w:ascii="Arial" w:eastAsia="Times New Roman" w:hAnsi="Arial" w:cs="Arial"/>
          <w:color w:val="222222"/>
          <w:sz w:val="24"/>
          <w:szCs w:val="24"/>
          <w:lang w:eastAsia="en-IE"/>
        </w:rPr>
        <w:lastRenderedPageBreak/>
        <w:t xml:space="preserve">decision was made in 2011 to calculate the carbon emissions generated by the firm’s activities (travels, employees’ transportation, water &amp; energy consumption), and to offset them at 150%, a commitment upheld ever since. A similar decision </w:t>
      </w:r>
      <w:proofErr w:type="gramStart"/>
      <w:r w:rsidRPr="005C1F0B">
        <w:rPr>
          <w:rFonts w:ascii="Arial" w:eastAsia="Times New Roman" w:hAnsi="Arial" w:cs="Arial"/>
          <w:color w:val="222222"/>
          <w:sz w:val="24"/>
          <w:szCs w:val="24"/>
          <w:lang w:eastAsia="en-IE"/>
        </w:rPr>
        <w:t>was made</w:t>
      </w:r>
      <w:proofErr w:type="gramEnd"/>
      <w:r w:rsidRPr="005C1F0B">
        <w:rPr>
          <w:rFonts w:ascii="Arial" w:eastAsia="Times New Roman" w:hAnsi="Arial" w:cs="Arial"/>
          <w:color w:val="222222"/>
          <w:sz w:val="24"/>
          <w:szCs w:val="24"/>
          <w:lang w:eastAsia="en-IE"/>
        </w:rPr>
        <w:t xml:space="preserve"> when the firm launched its Emerging Markets fund in order to offset its human rights impact. “Investing in Emerging Markets obviously favours the local economies and population, but it also implicitly supports governments that are not always blameless when it comes to human rights,” Choueifaty </w:t>
      </w:r>
      <w:hyperlink r:id="rId7" w:history="1">
        <w:r w:rsidRPr="005C1F0B">
          <w:rPr>
            <w:rFonts w:ascii="Arial" w:eastAsia="Times New Roman" w:hAnsi="Arial" w:cs="Arial"/>
            <w:b/>
            <w:bCs/>
            <w:color w:val="EDA109"/>
            <w:sz w:val="24"/>
            <w:szCs w:val="24"/>
            <w:u w:val="single"/>
            <w:bdr w:val="none" w:sz="0" w:space="0" w:color="auto" w:frame="1"/>
            <w:lang w:eastAsia="en-IE"/>
          </w:rPr>
          <w:t>proposes</w:t>
        </w:r>
      </w:hyperlink>
      <w:r w:rsidRPr="005C1F0B">
        <w:rPr>
          <w:rFonts w:ascii="Arial" w:eastAsia="Times New Roman" w:hAnsi="Arial" w:cs="Arial"/>
          <w:color w:val="222222"/>
          <w:sz w:val="24"/>
          <w:szCs w:val="24"/>
          <w:lang w:eastAsia="en-IE"/>
        </w:rPr>
        <w:t>. TOBAM therefore chose to support Amnesty International, an organization whose sole objective is to promote human rights in the world.</w:t>
      </w:r>
    </w:p>
    <w:p w:rsidR="005C1F0B" w:rsidRPr="005C1F0B" w:rsidRDefault="005C1F0B" w:rsidP="005C1F0B">
      <w:pPr>
        <w:shd w:val="clear" w:color="auto" w:fill="FFFFFF"/>
        <w:spacing w:after="300" w:line="372" w:lineRule="atLeast"/>
        <w:jc w:val="both"/>
        <w:textAlignment w:val="baseline"/>
        <w:rPr>
          <w:rFonts w:ascii="Arial" w:eastAsia="Times New Roman" w:hAnsi="Arial" w:cs="Arial"/>
          <w:color w:val="222222"/>
          <w:sz w:val="24"/>
          <w:szCs w:val="24"/>
          <w:lang w:eastAsia="en-IE"/>
        </w:rPr>
      </w:pPr>
      <w:r w:rsidRPr="005C1F0B">
        <w:rPr>
          <w:rFonts w:ascii="Arial" w:eastAsia="Times New Roman" w:hAnsi="Arial" w:cs="Arial"/>
          <w:color w:val="222222"/>
          <w:sz w:val="24"/>
          <w:szCs w:val="24"/>
          <w:lang w:eastAsia="en-IE"/>
        </w:rPr>
        <w:t xml:space="preserve">TOBAM may never become a real impact investor, but given its investment </w:t>
      </w:r>
      <w:proofErr w:type="gramStart"/>
      <w:r w:rsidRPr="005C1F0B">
        <w:rPr>
          <w:rFonts w:ascii="Arial" w:eastAsia="Times New Roman" w:hAnsi="Arial" w:cs="Arial"/>
          <w:color w:val="222222"/>
          <w:sz w:val="24"/>
          <w:szCs w:val="24"/>
          <w:lang w:eastAsia="en-IE"/>
        </w:rPr>
        <w:t>st</w:t>
      </w:r>
      <w:r>
        <w:rPr>
          <w:rFonts w:ascii="Arial" w:eastAsia="Times New Roman" w:hAnsi="Arial" w:cs="Arial"/>
          <w:color w:val="222222"/>
          <w:sz w:val="24"/>
          <w:szCs w:val="24"/>
          <w:lang w:eastAsia="en-IE"/>
        </w:rPr>
        <w:t xml:space="preserve">rategy </w:t>
      </w:r>
      <w:r w:rsidRPr="005C1F0B">
        <w:rPr>
          <w:rFonts w:ascii="Arial" w:eastAsia="Times New Roman" w:hAnsi="Arial" w:cs="Arial"/>
          <w:color w:val="222222"/>
          <w:sz w:val="24"/>
          <w:szCs w:val="24"/>
          <w:lang w:eastAsia="en-IE"/>
        </w:rPr>
        <w:t>which</w:t>
      </w:r>
      <w:proofErr w:type="gramEnd"/>
      <w:r w:rsidRPr="005C1F0B">
        <w:rPr>
          <w:rFonts w:ascii="Arial" w:eastAsia="Times New Roman" w:hAnsi="Arial" w:cs="Arial"/>
          <w:color w:val="222222"/>
          <w:sz w:val="24"/>
          <w:szCs w:val="24"/>
          <w:lang w:eastAsia="en-IE"/>
        </w:rPr>
        <w:t xml:space="preserve"> by design cannot integrate strong biases, it is interesting to see how a firm can commit to a sustainable path by using parallel compensation methods. Perhaps this could be the proof that beta (which ironically, in French is also a synonym for “moron”) can actually be both smart and responsible.</w:t>
      </w:r>
    </w:p>
    <w:p w:rsidR="005C1F0B" w:rsidRDefault="005C1F0B"/>
    <w:sectPr w:rsidR="005C1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A2"/>
    <w:rsid w:val="00280BF1"/>
    <w:rsid w:val="004E0586"/>
    <w:rsid w:val="00554090"/>
    <w:rsid w:val="005C1F0B"/>
    <w:rsid w:val="00A524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3515"/>
  <w15:chartTrackingRefBased/>
  <w15:docId w15:val="{33096EFA-E313-4F4B-B90A-C3E2D1C7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1F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0B"/>
    <w:rPr>
      <w:rFonts w:ascii="Times New Roman" w:eastAsia="Times New Roman" w:hAnsi="Times New Roman" w:cs="Times New Roman"/>
      <w:b/>
      <w:bCs/>
      <w:kern w:val="36"/>
      <w:sz w:val="48"/>
      <w:szCs w:val="48"/>
      <w:lang w:eastAsia="en-IE"/>
    </w:rPr>
  </w:style>
  <w:style w:type="character" w:customStyle="1" w:styleId="post-info-text">
    <w:name w:val="post-info-text"/>
    <w:basedOn w:val="DefaultParagraphFont"/>
    <w:rsid w:val="005C1F0B"/>
  </w:style>
  <w:style w:type="character" w:customStyle="1" w:styleId="author-name">
    <w:name w:val="author-name"/>
    <w:basedOn w:val="DefaultParagraphFont"/>
    <w:rsid w:val="005C1F0B"/>
  </w:style>
  <w:style w:type="character" w:styleId="Hyperlink">
    <w:name w:val="Hyperlink"/>
    <w:basedOn w:val="DefaultParagraphFont"/>
    <w:uiPriority w:val="99"/>
    <w:semiHidden/>
    <w:unhideWhenUsed/>
    <w:rsid w:val="005C1F0B"/>
    <w:rPr>
      <w:color w:val="0000FF"/>
      <w:u w:val="single"/>
    </w:rPr>
  </w:style>
  <w:style w:type="character" w:customStyle="1" w:styleId="post-date">
    <w:name w:val="post-date"/>
    <w:basedOn w:val="DefaultParagraphFont"/>
    <w:rsid w:val="005C1F0B"/>
  </w:style>
  <w:style w:type="paragraph" w:styleId="NormalWeb">
    <w:name w:val="Normal (Web)"/>
    <w:basedOn w:val="Normal"/>
    <w:uiPriority w:val="99"/>
    <w:semiHidden/>
    <w:unhideWhenUsed/>
    <w:rsid w:val="005C1F0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21471">
      <w:bodyDiv w:val="1"/>
      <w:marLeft w:val="0"/>
      <w:marRight w:val="0"/>
      <w:marTop w:val="0"/>
      <w:marBottom w:val="0"/>
      <w:divBdr>
        <w:top w:val="none" w:sz="0" w:space="0" w:color="auto"/>
        <w:left w:val="none" w:sz="0" w:space="0" w:color="auto"/>
        <w:bottom w:val="none" w:sz="0" w:space="0" w:color="auto"/>
        <w:right w:val="none" w:sz="0" w:space="0" w:color="auto"/>
      </w:divBdr>
      <w:divsChild>
        <w:div w:id="606162610">
          <w:marLeft w:val="0"/>
          <w:marRight w:val="0"/>
          <w:marTop w:val="150"/>
          <w:marBottom w:val="0"/>
          <w:divBdr>
            <w:top w:val="none" w:sz="0" w:space="0" w:color="auto"/>
            <w:left w:val="none" w:sz="0" w:space="0" w:color="auto"/>
            <w:bottom w:val="none" w:sz="0" w:space="0" w:color="auto"/>
            <w:right w:val="none" w:sz="0" w:space="0" w:color="auto"/>
          </w:divBdr>
          <w:divsChild>
            <w:div w:id="1395818065">
              <w:marLeft w:val="-1050"/>
              <w:marRight w:val="0"/>
              <w:marTop w:val="0"/>
              <w:marBottom w:val="0"/>
              <w:divBdr>
                <w:top w:val="none" w:sz="0" w:space="0" w:color="auto"/>
                <w:left w:val="none" w:sz="0" w:space="0" w:color="auto"/>
                <w:bottom w:val="none" w:sz="0" w:space="0" w:color="auto"/>
                <w:right w:val="none" w:sz="0" w:space="0" w:color="auto"/>
              </w:divBdr>
              <w:divsChild>
                <w:div w:id="1240209076">
                  <w:marLeft w:val="0"/>
                  <w:marRight w:val="300"/>
                  <w:marTop w:val="0"/>
                  <w:marBottom w:val="0"/>
                  <w:divBdr>
                    <w:top w:val="none" w:sz="0" w:space="0" w:color="auto"/>
                    <w:left w:val="none" w:sz="0" w:space="0" w:color="auto"/>
                    <w:bottom w:val="none" w:sz="0" w:space="0" w:color="auto"/>
                    <w:right w:val="none" w:sz="0" w:space="0" w:color="auto"/>
                  </w:divBdr>
                </w:div>
                <w:div w:id="646474154">
                  <w:marLeft w:val="1050"/>
                  <w:marRight w:val="0"/>
                  <w:marTop w:val="0"/>
                  <w:marBottom w:val="0"/>
                  <w:divBdr>
                    <w:top w:val="none" w:sz="0" w:space="0" w:color="auto"/>
                    <w:left w:val="none" w:sz="0" w:space="0" w:color="auto"/>
                    <w:bottom w:val="none" w:sz="0" w:space="0" w:color="auto"/>
                    <w:right w:val="none" w:sz="0" w:space="0" w:color="auto"/>
                  </w:divBdr>
                  <w:divsChild>
                    <w:div w:id="556088482">
                      <w:marLeft w:val="0"/>
                      <w:marRight w:val="0"/>
                      <w:marTop w:val="75"/>
                      <w:marBottom w:val="0"/>
                      <w:divBdr>
                        <w:top w:val="none" w:sz="0" w:space="0" w:color="auto"/>
                        <w:left w:val="none" w:sz="0" w:space="0" w:color="auto"/>
                        <w:bottom w:val="none" w:sz="0" w:space="0" w:color="auto"/>
                        <w:right w:val="none" w:sz="0" w:space="0" w:color="auto"/>
                      </w:divBdr>
                      <w:divsChild>
                        <w:div w:id="2017464075">
                          <w:marLeft w:val="0"/>
                          <w:marRight w:val="0"/>
                          <w:marTop w:val="0"/>
                          <w:marBottom w:val="75"/>
                          <w:divBdr>
                            <w:top w:val="none" w:sz="0" w:space="0" w:color="auto"/>
                            <w:left w:val="none" w:sz="0" w:space="0" w:color="auto"/>
                            <w:bottom w:val="single" w:sz="6" w:space="4" w:color="DDDDDD"/>
                            <w:right w:val="none" w:sz="0" w:space="0" w:color="auto"/>
                          </w:divBdr>
                        </w:div>
                        <w:div w:id="5956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26924">
          <w:marLeft w:val="0"/>
          <w:marRight w:val="0"/>
          <w:marTop w:val="0"/>
          <w:marBottom w:val="0"/>
          <w:divBdr>
            <w:top w:val="none" w:sz="0" w:space="0" w:color="auto"/>
            <w:left w:val="none" w:sz="0" w:space="0" w:color="auto"/>
            <w:bottom w:val="none" w:sz="0" w:space="0" w:color="auto"/>
            <w:right w:val="none" w:sz="0" w:space="0" w:color="auto"/>
          </w:divBdr>
        </w:div>
        <w:div w:id="667560900">
          <w:marLeft w:val="0"/>
          <w:marRight w:val="0"/>
          <w:marTop w:val="0"/>
          <w:marBottom w:val="0"/>
          <w:divBdr>
            <w:top w:val="none" w:sz="0" w:space="0" w:color="auto"/>
            <w:left w:val="none" w:sz="0" w:space="0" w:color="auto"/>
            <w:bottom w:val="none" w:sz="0" w:space="0" w:color="auto"/>
            <w:right w:val="none" w:sz="0" w:space="0" w:color="auto"/>
          </w:divBdr>
          <w:divsChild>
            <w:div w:id="384062537">
              <w:marLeft w:val="0"/>
              <w:marRight w:val="0"/>
              <w:marTop w:val="0"/>
              <w:marBottom w:val="0"/>
              <w:divBdr>
                <w:top w:val="none" w:sz="0" w:space="0" w:color="auto"/>
                <w:left w:val="none" w:sz="0" w:space="0" w:color="auto"/>
                <w:bottom w:val="none" w:sz="0" w:space="0" w:color="auto"/>
                <w:right w:val="none" w:sz="0" w:space="0" w:color="auto"/>
              </w:divBdr>
              <w:divsChild>
                <w:div w:id="967391190">
                  <w:marLeft w:val="0"/>
                  <w:marRight w:val="0"/>
                  <w:marTop w:val="0"/>
                  <w:marBottom w:val="0"/>
                  <w:divBdr>
                    <w:top w:val="none" w:sz="0" w:space="0" w:color="auto"/>
                    <w:left w:val="none" w:sz="0" w:space="0" w:color="auto"/>
                    <w:bottom w:val="none" w:sz="0" w:space="0" w:color="auto"/>
                    <w:right w:val="none" w:sz="0" w:space="0" w:color="auto"/>
                  </w:divBdr>
                  <w:divsChild>
                    <w:div w:id="2618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bam.fr/sustainable-w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ordsip.com/author/euroblond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Tobam</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Hurley</dc:creator>
  <cp:keywords/>
  <dc:description/>
  <cp:lastModifiedBy>Peter Hurley</cp:lastModifiedBy>
  <cp:revision>3</cp:revision>
  <dcterms:created xsi:type="dcterms:W3CDTF">2017-09-15T09:55:00Z</dcterms:created>
  <dcterms:modified xsi:type="dcterms:W3CDTF">2017-09-15T09:58:00Z</dcterms:modified>
</cp:coreProperties>
</file>